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2546F" w14:textId="5FD96803" w:rsidR="00A151EC" w:rsidRPr="00A151EC" w:rsidRDefault="00A151EC" w:rsidP="0035164F">
      <w:pPr>
        <w:rPr>
          <w:b/>
          <w:sz w:val="32"/>
          <w:szCs w:val="32"/>
        </w:rPr>
      </w:pPr>
      <w:r w:rsidRPr="00A151EC">
        <w:rPr>
          <w:rFonts w:hint="eastAsia"/>
          <w:b/>
          <w:sz w:val="32"/>
          <w:szCs w:val="32"/>
        </w:rPr>
        <w:t>附件一：</w:t>
      </w:r>
    </w:p>
    <w:p w14:paraId="33CA5B11" w14:textId="393A332D" w:rsidR="0035164F" w:rsidRPr="0035164F" w:rsidRDefault="00C775B4" w:rsidP="00D75936">
      <w:pPr>
        <w:jc w:val="center"/>
        <w:rPr>
          <w:sz w:val="28"/>
          <w:szCs w:val="28"/>
        </w:rPr>
      </w:pPr>
      <w:r w:rsidRPr="00C775B4">
        <w:rPr>
          <w:rFonts w:hint="eastAsia"/>
          <w:sz w:val="28"/>
          <w:szCs w:val="28"/>
        </w:rPr>
        <w:t>明厨亮</w:t>
      </w:r>
      <w:proofErr w:type="gramStart"/>
      <w:r w:rsidRPr="00C775B4">
        <w:rPr>
          <w:rFonts w:hint="eastAsia"/>
          <w:sz w:val="28"/>
          <w:szCs w:val="28"/>
        </w:rPr>
        <w:t>灶系统</w:t>
      </w:r>
      <w:proofErr w:type="gramEnd"/>
      <w:r w:rsidRPr="00C775B4">
        <w:rPr>
          <w:rFonts w:hint="eastAsia"/>
          <w:sz w:val="28"/>
          <w:szCs w:val="28"/>
        </w:rPr>
        <w:t>技术要求</w:t>
      </w:r>
    </w:p>
    <w:p w14:paraId="78049F54" w14:textId="482AFA1F" w:rsidR="0035164F" w:rsidRPr="0035164F" w:rsidRDefault="0035164F" w:rsidP="0035164F">
      <w:pPr>
        <w:ind w:firstLineChars="253" w:firstLine="708"/>
        <w:rPr>
          <w:sz w:val="28"/>
          <w:szCs w:val="28"/>
        </w:rPr>
      </w:pPr>
      <w:r w:rsidRPr="0035164F">
        <w:rPr>
          <w:rFonts w:hint="eastAsia"/>
          <w:sz w:val="28"/>
          <w:szCs w:val="28"/>
        </w:rPr>
        <w:t>本项目主要为东华大学（松江校区）第三食堂餐饮档口及后厨安装</w:t>
      </w:r>
      <w:r w:rsidRPr="0035164F">
        <w:rPr>
          <w:rFonts w:hint="eastAsia"/>
          <w:sz w:val="28"/>
          <w:szCs w:val="28"/>
        </w:rPr>
        <w:t>94</w:t>
      </w:r>
      <w:r w:rsidRPr="0035164F">
        <w:rPr>
          <w:rFonts w:hint="eastAsia"/>
          <w:sz w:val="28"/>
          <w:szCs w:val="28"/>
        </w:rPr>
        <w:t>路网络视频监控设备并持续提供网络服务。包括但不限于提供：网络视频监控设备、网络视频上传所需通信链路、视频汇聚分发平台、</w:t>
      </w:r>
      <w:r w:rsidRPr="0035164F">
        <w:rPr>
          <w:rFonts w:hint="eastAsia"/>
          <w:sz w:val="28"/>
          <w:szCs w:val="28"/>
        </w:rPr>
        <w:t>AI</w:t>
      </w:r>
      <w:r w:rsidRPr="0035164F">
        <w:rPr>
          <w:rFonts w:hint="eastAsia"/>
          <w:sz w:val="28"/>
          <w:szCs w:val="28"/>
        </w:rPr>
        <w:t>分析和对接能力、至少</w:t>
      </w:r>
      <w:r w:rsidRPr="0035164F">
        <w:rPr>
          <w:rFonts w:hint="eastAsia"/>
          <w:sz w:val="28"/>
          <w:szCs w:val="28"/>
        </w:rPr>
        <w:t>7</w:t>
      </w:r>
      <w:r w:rsidRPr="0035164F">
        <w:rPr>
          <w:rFonts w:hint="eastAsia"/>
          <w:sz w:val="28"/>
          <w:szCs w:val="28"/>
        </w:rPr>
        <w:t>天的视频云存储及回看功能，可对</w:t>
      </w:r>
      <w:proofErr w:type="gramStart"/>
      <w:r w:rsidRPr="0035164F">
        <w:rPr>
          <w:rFonts w:hint="eastAsia"/>
          <w:sz w:val="28"/>
          <w:szCs w:val="28"/>
        </w:rPr>
        <w:t>后厨各类</w:t>
      </w:r>
      <w:proofErr w:type="gramEnd"/>
      <w:r w:rsidRPr="0035164F">
        <w:rPr>
          <w:rFonts w:hint="eastAsia"/>
          <w:sz w:val="28"/>
          <w:szCs w:val="28"/>
        </w:rPr>
        <w:t>不规范行为进行全天候</w:t>
      </w:r>
      <w:r w:rsidRPr="0035164F">
        <w:rPr>
          <w:rFonts w:hint="eastAsia"/>
          <w:sz w:val="28"/>
          <w:szCs w:val="28"/>
        </w:rPr>
        <w:t>AI</w:t>
      </w:r>
      <w:r w:rsidRPr="0035164F">
        <w:rPr>
          <w:rFonts w:hint="eastAsia"/>
          <w:sz w:val="28"/>
          <w:szCs w:val="28"/>
        </w:rPr>
        <w:t>智能分析、抓拍告警与数据归档。</w:t>
      </w:r>
    </w:p>
    <w:p w14:paraId="118D7A0B" w14:textId="7B8FBD74" w:rsidR="00A151EC" w:rsidRPr="00A151EC" w:rsidRDefault="0035164F" w:rsidP="00A151EC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A151EC">
        <w:rPr>
          <w:rFonts w:hint="eastAsia"/>
          <w:sz w:val="28"/>
          <w:szCs w:val="28"/>
        </w:rPr>
        <w:t>项目系统全面支持国标</w:t>
      </w:r>
      <w:r w:rsidRPr="00A151EC">
        <w:rPr>
          <w:rFonts w:hint="eastAsia"/>
          <w:sz w:val="28"/>
          <w:szCs w:val="28"/>
        </w:rPr>
        <w:t>GB/T28181</w:t>
      </w:r>
      <w:r w:rsidRPr="00A151EC">
        <w:rPr>
          <w:rFonts w:hint="eastAsia"/>
          <w:sz w:val="28"/>
          <w:szCs w:val="28"/>
        </w:rPr>
        <w:t>协议，完成上海市市场监督管理局“互联网＋明厨亮灶”智慧监管平台正式对接入网，实现点位注册、视频实时上传、平台在线预览、历史视频回看、设备状态上报、告警数据同步等全部功能；同步深度接入松江区食品安全智慧监管平台，实现区级平台统一管控、实时巡查、视频调取、台账同步，满足市、</w:t>
      </w:r>
      <w:proofErr w:type="gramStart"/>
      <w:r w:rsidRPr="00A151EC">
        <w:rPr>
          <w:rFonts w:hint="eastAsia"/>
          <w:sz w:val="28"/>
          <w:szCs w:val="28"/>
        </w:rPr>
        <w:t>区两级双平台</w:t>
      </w:r>
      <w:proofErr w:type="gramEnd"/>
      <w:r w:rsidRPr="00A151EC">
        <w:rPr>
          <w:rFonts w:hint="eastAsia"/>
          <w:sz w:val="28"/>
          <w:szCs w:val="28"/>
        </w:rPr>
        <w:t>监管验收标准。</w:t>
      </w:r>
    </w:p>
    <w:p w14:paraId="29EEC3AE" w14:textId="77777777" w:rsidR="00A151EC" w:rsidRDefault="0035164F" w:rsidP="0035164F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A151EC">
        <w:rPr>
          <w:rFonts w:hint="eastAsia"/>
          <w:sz w:val="28"/>
          <w:szCs w:val="28"/>
        </w:rPr>
        <w:t>前端摄像设备及平台系统支持</w:t>
      </w:r>
      <w:r w:rsidRPr="00A151EC">
        <w:rPr>
          <w:rFonts w:hint="eastAsia"/>
          <w:sz w:val="28"/>
          <w:szCs w:val="28"/>
        </w:rPr>
        <w:t>5</w:t>
      </w:r>
      <w:r w:rsidRPr="00A151EC">
        <w:rPr>
          <w:rFonts w:hint="eastAsia"/>
          <w:sz w:val="28"/>
          <w:szCs w:val="28"/>
        </w:rPr>
        <w:t>种及以上</w:t>
      </w:r>
      <w:r w:rsidRPr="00A151EC">
        <w:rPr>
          <w:rFonts w:hint="eastAsia"/>
          <w:sz w:val="28"/>
          <w:szCs w:val="28"/>
        </w:rPr>
        <w:t>AI</w:t>
      </w:r>
      <w:r w:rsidRPr="00A151EC">
        <w:rPr>
          <w:rFonts w:hint="eastAsia"/>
          <w:sz w:val="28"/>
          <w:szCs w:val="28"/>
        </w:rPr>
        <w:t>智能预警算法（含从业人员抽烟识别、垃圾桶未加盖识别、鼠患识别、未穿工作服识别、未佩戴工作衣帽识别、摄像头异常故障识别等），具备完善的数据筛选、统计分析、违规归档功能，所有预警信息可分类、分级推送至餐饮服务经营者、松江区食品安全智慧监管平台、上海市互联网</w:t>
      </w:r>
      <w:r w:rsidRPr="00A151EC">
        <w:rPr>
          <w:rFonts w:hint="eastAsia"/>
          <w:sz w:val="28"/>
          <w:szCs w:val="28"/>
        </w:rPr>
        <w:t>+</w:t>
      </w:r>
      <w:r w:rsidRPr="00A151EC">
        <w:rPr>
          <w:rFonts w:hint="eastAsia"/>
          <w:sz w:val="28"/>
          <w:szCs w:val="28"/>
        </w:rPr>
        <w:t>明厨亮灶智慧监管平台。</w:t>
      </w:r>
    </w:p>
    <w:p w14:paraId="62E27980" w14:textId="77777777" w:rsidR="00A151EC" w:rsidRDefault="0035164F" w:rsidP="0035164F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A151EC">
        <w:rPr>
          <w:rFonts w:hint="eastAsia"/>
          <w:sz w:val="28"/>
          <w:szCs w:val="28"/>
        </w:rPr>
        <w:t>安装的摄像头全面覆盖餐饮档口粗加工区、烹饪区、专间或专用操作区域、餐饮具清洗</w:t>
      </w:r>
      <w:proofErr w:type="gramStart"/>
      <w:r w:rsidRPr="00A151EC">
        <w:rPr>
          <w:rFonts w:hint="eastAsia"/>
          <w:sz w:val="28"/>
          <w:szCs w:val="28"/>
        </w:rPr>
        <w:t>消毒区</w:t>
      </w:r>
      <w:proofErr w:type="gramEnd"/>
      <w:r w:rsidRPr="00A151EC">
        <w:rPr>
          <w:rFonts w:hint="eastAsia"/>
          <w:sz w:val="28"/>
          <w:szCs w:val="28"/>
        </w:rPr>
        <w:t>等关键区域，设备支持至少</w:t>
      </w:r>
      <w:r w:rsidRPr="00A151EC">
        <w:rPr>
          <w:rFonts w:hint="eastAsia"/>
          <w:sz w:val="28"/>
          <w:szCs w:val="28"/>
        </w:rPr>
        <w:t>7</w:t>
      </w:r>
      <w:r w:rsidRPr="00A151EC">
        <w:rPr>
          <w:rFonts w:hint="eastAsia"/>
          <w:sz w:val="28"/>
          <w:szCs w:val="28"/>
        </w:rPr>
        <w:t>天视频云存储、随时回看、随时调取，满足监管溯源需求。</w:t>
      </w:r>
    </w:p>
    <w:p w14:paraId="1CA0B5BB" w14:textId="2F22BE12" w:rsidR="0035164F" w:rsidRPr="00A151EC" w:rsidRDefault="0035164F" w:rsidP="0035164F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A151EC">
        <w:rPr>
          <w:rFonts w:hint="eastAsia"/>
          <w:sz w:val="28"/>
          <w:szCs w:val="28"/>
        </w:rPr>
        <w:t>所有门店视频画面可实时、稳定推送至美团、饿</w:t>
      </w:r>
      <w:proofErr w:type="gramStart"/>
      <w:r w:rsidRPr="00A151EC">
        <w:rPr>
          <w:rFonts w:hint="eastAsia"/>
          <w:sz w:val="28"/>
          <w:szCs w:val="28"/>
        </w:rPr>
        <w:t>了么等主流</w:t>
      </w:r>
      <w:proofErr w:type="gramEnd"/>
      <w:r w:rsidRPr="00A151EC">
        <w:rPr>
          <w:rFonts w:hint="eastAsia"/>
          <w:sz w:val="28"/>
          <w:szCs w:val="28"/>
        </w:rPr>
        <w:t>第</w:t>
      </w:r>
      <w:r w:rsidRPr="00A151EC">
        <w:rPr>
          <w:rFonts w:hint="eastAsia"/>
          <w:sz w:val="28"/>
          <w:szCs w:val="28"/>
        </w:rPr>
        <w:lastRenderedPageBreak/>
        <w:t>三方网络公示平台，实现后厨可视化公开公示。</w:t>
      </w:r>
    </w:p>
    <w:p w14:paraId="339C4CBC" w14:textId="57D8C455" w:rsidR="0035164F" w:rsidRDefault="0035164F" w:rsidP="0035164F">
      <w:pPr>
        <w:rPr>
          <w:sz w:val="28"/>
          <w:szCs w:val="28"/>
        </w:rPr>
      </w:pPr>
      <w:r w:rsidRPr="0035164F">
        <w:rPr>
          <w:rFonts w:hint="eastAsia"/>
          <w:sz w:val="28"/>
          <w:szCs w:val="28"/>
        </w:rPr>
        <w:t>本项目全部网络视频监控设备、前端采集设备、传输线路、辅材等均由投标方提供、安装、调试、运维。合同期满不再续约情况下，所有设备、线路由服务投标方统一上门回收，不留设备遗留、不产生产权纠纷。</w:t>
      </w:r>
    </w:p>
    <w:p w14:paraId="061DF5EF" w14:textId="77777777" w:rsidR="00A151EC" w:rsidRDefault="0035164F" w:rsidP="0035164F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A151EC">
        <w:rPr>
          <w:rFonts w:hint="eastAsia"/>
          <w:sz w:val="28"/>
          <w:szCs w:val="28"/>
        </w:rPr>
        <w:t>投标方提供服务所选用的摄像机，须具备至少</w:t>
      </w:r>
      <w:r w:rsidRPr="00A151EC">
        <w:rPr>
          <w:rFonts w:hint="eastAsia"/>
          <w:sz w:val="28"/>
          <w:szCs w:val="28"/>
        </w:rPr>
        <w:t>300</w:t>
      </w:r>
      <w:proofErr w:type="gramStart"/>
      <w:r w:rsidRPr="00A151EC">
        <w:rPr>
          <w:rFonts w:hint="eastAsia"/>
          <w:sz w:val="28"/>
          <w:szCs w:val="28"/>
        </w:rPr>
        <w:t>万像</w:t>
      </w:r>
      <w:proofErr w:type="gramEnd"/>
      <w:r w:rsidRPr="00A151EC">
        <w:rPr>
          <w:rFonts w:hint="eastAsia"/>
          <w:sz w:val="28"/>
          <w:szCs w:val="28"/>
        </w:rPr>
        <w:t>素。摄像机设备的日常管理，包括巡检、维修、维保、更换应根据采购人有关要求执行，保障视频画面清晰稳定、满足市区两级监管平台接入画质标准，保障服务有效实施。</w:t>
      </w:r>
    </w:p>
    <w:p w14:paraId="33DB09E7" w14:textId="467095C9" w:rsidR="0035164F" w:rsidRPr="00A151EC" w:rsidRDefault="0035164F" w:rsidP="0035164F">
      <w:pPr>
        <w:pStyle w:val="a8"/>
        <w:numPr>
          <w:ilvl w:val="0"/>
          <w:numId w:val="1"/>
        </w:numPr>
        <w:ind w:firstLineChars="0"/>
        <w:rPr>
          <w:sz w:val="28"/>
          <w:szCs w:val="28"/>
        </w:rPr>
      </w:pPr>
      <w:r w:rsidRPr="00A151EC">
        <w:rPr>
          <w:rFonts w:hint="eastAsia"/>
          <w:sz w:val="28"/>
          <w:szCs w:val="28"/>
        </w:rPr>
        <w:t>项目整体视频设备</w:t>
      </w:r>
      <w:proofErr w:type="gramStart"/>
      <w:r w:rsidRPr="00A151EC">
        <w:rPr>
          <w:rFonts w:hint="eastAsia"/>
          <w:sz w:val="28"/>
          <w:szCs w:val="28"/>
        </w:rPr>
        <w:t>在线率</w:t>
      </w:r>
      <w:proofErr w:type="gramEnd"/>
      <w:r w:rsidRPr="00A151EC">
        <w:rPr>
          <w:rFonts w:hint="eastAsia"/>
          <w:sz w:val="28"/>
          <w:szCs w:val="28"/>
        </w:rPr>
        <w:t>不低于</w:t>
      </w:r>
      <w:r w:rsidRPr="00A151EC">
        <w:rPr>
          <w:rFonts w:hint="eastAsia"/>
          <w:sz w:val="28"/>
          <w:szCs w:val="28"/>
        </w:rPr>
        <w:t>85</w:t>
      </w:r>
      <w:r w:rsidRPr="00A151EC">
        <w:rPr>
          <w:rFonts w:hint="eastAsia"/>
          <w:sz w:val="28"/>
          <w:szCs w:val="28"/>
        </w:rPr>
        <w:t>％（排除人为破坏、不可抗力），视频画面清晰、无遮挡、无花屏、无卡顿，完全满足市、区两级智慧监管平台常态化接入、抽查、调阅使用标准。</w:t>
      </w:r>
    </w:p>
    <w:p w14:paraId="26A37ED6" w14:textId="77777777" w:rsidR="0035164F" w:rsidRDefault="0035164F">
      <w:pPr>
        <w:jc w:val="center"/>
        <w:rPr>
          <w:sz w:val="32"/>
          <w:szCs w:val="32"/>
        </w:rPr>
      </w:pPr>
    </w:p>
    <w:p w14:paraId="30674210" w14:textId="77777777" w:rsidR="0035164F" w:rsidRDefault="0035164F">
      <w:pPr>
        <w:jc w:val="center"/>
        <w:rPr>
          <w:sz w:val="32"/>
          <w:szCs w:val="32"/>
        </w:rPr>
      </w:pPr>
    </w:p>
    <w:p w14:paraId="2BE82396" w14:textId="682F1031" w:rsidR="0035164F" w:rsidRDefault="0035164F">
      <w:pPr>
        <w:jc w:val="center"/>
        <w:rPr>
          <w:sz w:val="32"/>
          <w:szCs w:val="32"/>
        </w:rPr>
      </w:pPr>
    </w:p>
    <w:p w14:paraId="708D0F46" w14:textId="6E8FEAB6" w:rsidR="00A151EC" w:rsidRDefault="00A151EC">
      <w:pPr>
        <w:jc w:val="center"/>
        <w:rPr>
          <w:sz w:val="32"/>
          <w:szCs w:val="32"/>
        </w:rPr>
      </w:pPr>
    </w:p>
    <w:p w14:paraId="222C32BE" w14:textId="14A368C9" w:rsidR="00A151EC" w:rsidRDefault="00A151EC">
      <w:pPr>
        <w:jc w:val="center"/>
        <w:rPr>
          <w:sz w:val="32"/>
          <w:szCs w:val="32"/>
        </w:rPr>
      </w:pPr>
    </w:p>
    <w:p w14:paraId="5BF79E9D" w14:textId="458CE4B2" w:rsidR="00A151EC" w:rsidRDefault="00A151EC">
      <w:pPr>
        <w:jc w:val="center"/>
        <w:rPr>
          <w:sz w:val="32"/>
          <w:szCs w:val="32"/>
        </w:rPr>
      </w:pPr>
    </w:p>
    <w:p w14:paraId="492E5D93" w14:textId="12C8B33C" w:rsidR="00A151EC" w:rsidRDefault="00A151EC">
      <w:pPr>
        <w:jc w:val="center"/>
        <w:rPr>
          <w:sz w:val="32"/>
          <w:szCs w:val="32"/>
        </w:rPr>
      </w:pPr>
    </w:p>
    <w:p w14:paraId="3890CEAD" w14:textId="2655A06F" w:rsidR="00A151EC" w:rsidRDefault="00A151EC">
      <w:pPr>
        <w:jc w:val="center"/>
        <w:rPr>
          <w:sz w:val="32"/>
          <w:szCs w:val="32"/>
        </w:rPr>
      </w:pPr>
    </w:p>
    <w:p w14:paraId="3DF89725" w14:textId="04CB3199" w:rsidR="00A151EC" w:rsidRDefault="00A151EC">
      <w:pPr>
        <w:jc w:val="center"/>
        <w:rPr>
          <w:sz w:val="32"/>
          <w:szCs w:val="32"/>
        </w:rPr>
      </w:pPr>
    </w:p>
    <w:p w14:paraId="023A752E" w14:textId="17AE1AD6" w:rsidR="00A151EC" w:rsidRDefault="00A151EC">
      <w:pPr>
        <w:jc w:val="center"/>
        <w:rPr>
          <w:sz w:val="32"/>
          <w:szCs w:val="32"/>
        </w:rPr>
      </w:pPr>
    </w:p>
    <w:p w14:paraId="2F70E120" w14:textId="3E536820" w:rsidR="0035257A" w:rsidRDefault="0035257A" w:rsidP="0035257A">
      <w:pPr>
        <w:jc w:val="center"/>
        <w:rPr>
          <w:rFonts w:asciiTheme="minorEastAsia" w:hAnsiTheme="minorEastAsia"/>
          <w:sz w:val="28"/>
          <w:szCs w:val="36"/>
        </w:rPr>
      </w:pPr>
      <w:bookmarkStart w:id="0" w:name="_GoBack"/>
      <w:bookmarkEnd w:id="0"/>
    </w:p>
    <w:sectPr w:rsidR="0035257A">
      <w:pgSz w:w="11906" w:h="16838"/>
      <w:pgMar w:top="1440" w:right="1800" w:bottom="1007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9575B9" w14:textId="77777777" w:rsidR="009B3DA6" w:rsidRDefault="009B3DA6" w:rsidP="0035164F">
      <w:r>
        <w:separator/>
      </w:r>
    </w:p>
  </w:endnote>
  <w:endnote w:type="continuationSeparator" w:id="0">
    <w:p w14:paraId="1E527950" w14:textId="77777777" w:rsidR="009B3DA6" w:rsidRDefault="009B3DA6" w:rsidP="0035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65E671" w14:textId="77777777" w:rsidR="009B3DA6" w:rsidRDefault="009B3DA6" w:rsidP="0035164F">
      <w:r>
        <w:separator/>
      </w:r>
    </w:p>
  </w:footnote>
  <w:footnote w:type="continuationSeparator" w:id="0">
    <w:p w14:paraId="69274A04" w14:textId="77777777" w:rsidR="009B3DA6" w:rsidRDefault="009B3DA6" w:rsidP="00351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1670714"/>
    <w:multiLevelType w:val="singleLevel"/>
    <w:tmpl w:val="B167071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BDE74904"/>
    <w:multiLevelType w:val="singleLevel"/>
    <w:tmpl w:val="BDE7490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E4691EB2"/>
    <w:multiLevelType w:val="singleLevel"/>
    <w:tmpl w:val="E4691EB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 w15:restartNumberingAfterBreak="0">
    <w:nsid w:val="FE9EB68A"/>
    <w:multiLevelType w:val="singleLevel"/>
    <w:tmpl w:val="FE9EB68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54631984"/>
    <w:multiLevelType w:val="hybridMultilevel"/>
    <w:tmpl w:val="BF42DACE"/>
    <w:lvl w:ilvl="0" w:tplc="DDFED57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C9B57EA"/>
    <w:rsid w:val="002339B2"/>
    <w:rsid w:val="00282F85"/>
    <w:rsid w:val="002959F9"/>
    <w:rsid w:val="0035164F"/>
    <w:rsid w:val="0035257A"/>
    <w:rsid w:val="003A336E"/>
    <w:rsid w:val="00620608"/>
    <w:rsid w:val="00662F59"/>
    <w:rsid w:val="008710F3"/>
    <w:rsid w:val="00882A9B"/>
    <w:rsid w:val="008F31D0"/>
    <w:rsid w:val="009B3DA6"/>
    <w:rsid w:val="00A151EC"/>
    <w:rsid w:val="00AE7243"/>
    <w:rsid w:val="00C775B4"/>
    <w:rsid w:val="00D75936"/>
    <w:rsid w:val="00EF129D"/>
    <w:rsid w:val="00FE1DA9"/>
    <w:rsid w:val="03E02A63"/>
    <w:rsid w:val="2C9B57EA"/>
    <w:rsid w:val="36541A28"/>
    <w:rsid w:val="492360B3"/>
    <w:rsid w:val="4D45294F"/>
    <w:rsid w:val="5DDB1F64"/>
    <w:rsid w:val="64AF5EF8"/>
    <w:rsid w:val="6AE471F9"/>
    <w:rsid w:val="6C92531D"/>
    <w:rsid w:val="77806715"/>
    <w:rsid w:val="78C85655"/>
    <w:rsid w:val="7AAF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48250B"/>
  <w15:docId w15:val="{7430B3E5-C045-4243-91BF-E8CBA97F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516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5164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3516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35164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99"/>
    <w:rsid w:val="00A151EC"/>
    <w:pPr>
      <w:ind w:firstLineChars="200" w:firstLine="420"/>
    </w:pPr>
  </w:style>
  <w:style w:type="character" w:styleId="a9">
    <w:name w:val="Strong"/>
    <w:basedOn w:val="a0"/>
    <w:qFormat/>
    <w:rsid w:val="0035257A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李宁</dc:creator>
  <cp:lastModifiedBy>陈崔珏</cp:lastModifiedBy>
  <cp:revision>3</cp:revision>
  <dcterms:created xsi:type="dcterms:W3CDTF">2026-08-07T05:35:00Z</dcterms:created>
  <dcterms:modified xsi:type="dcterms:W3CDTF">2026-08-07T05:37:00Z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7128F4AF76DC4C3B98A75D02753B7E7A_13</vt:lpwstr>
  </property>
  <property fmtid="{D5CDD505-2E9C-101B-9397-08002B2CF9AE}" pid="4" name="KSOTemplateDocerSaveRecord">
    <vt:lpwstr>eyJoZGlkIjoiYTJhMmY0ZDUzNmNiODU5NzVhYTNlYTdmNDcyZTRjZGUiLCJ1c2VySWQiOiIxNTE4NjUwNTM2In0=</vt:lpwstr>
  </property>
</Properties>
</file>